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7787FC0" w14:textId="77777777" w:rsidR="00863F2B" w:rsidRDefault="00863F2B">
      <w:pPr>
        <w:pStyle w:val="Nadpis1"/>
        <w:tabs>
          <w:tab w:val="left" w:pos="0"/>
        </w:tabs>
      </w:pPr>
    </w:p>
    <w:p w14:paraId="04C99F87" w14:textId="77777777" w:rsidR="00863F2B" w:rsidRPr="00F3307C" w:rsidRDefault="000F5641">
      <w:pPr>
        <w:pStyle w:val="Nadpis1"/>
        <w:tabs>
          <w:tab w:val="left" w:pos="0"/>
        </w:tabs>
      </w:pPr>
      <w:r>
        <w:t>SEZNAM PŘÍLOH</w:t>
      </w:r>
    </w:p>
    <w:p w14:paraId="45F9A90D" w14:textId="77777777" w:rsidR="000F5641" w:rsidRDefault="000F5641" w:rsidP="000F5641">
      <w:pPr>
        <w:spacing w:line="360" w:lineRule="auto"/>
        <w:jc w:val="both"/>
        <w:rPr>
          <w:rFonts w:ascii="Arial" w:hAnsi="Arial"/>
          <w:sz w:val="24"/>
        </w:rPr>
      </w:pPr>
    </w:p>
    <w:p w14:paraId="15D73B9B" w14:textId="77777777" w:rsidR="00863F2B" w:rsidRPr="005D712E" w:rsidRDefault="000F5641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A</w:t>
      </w:r>
      <w:r w:rsidRPr="005D712E">
        <w:rPr>
          <w:rFonts w:ascii="Arial" w:hAnsi="Arial"/>
        </w:rPr>
        <w:tab/>
        <w:t>PRŮVODNÍ ZPRÁVA</w:t>
      </w:r>
    </w:p>
    <w:p w14:paraId="7D1661A7" w14:textId="77777777" w:rsidR="000F5641" w:rsidRPr="005D712E" w:rsidRDefault="000F5641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B</w:t>
      </w:r>
      <w:r w:rsidRPr="005D712E">
        <w:rPr>
          <w:rFonts w:ascii="Arial" w:hAnsi="Arial"/>
        </w:rPr>
        <w:tab/>
        <w:t>SOUHRNNÁ TECHNICKÁ ZPRÁVA</w:t>
      </w:r>
    </w:p>
    <w:p w14:paraId="5EAD3449" w14:textId="77777777" w:rsidR="000F5641" w:rsidRPr="005D712E" w:rsidRDefault="000F5641" w:rsidP="000F5641">
      <w:pPr>
        <w:spacing w:line="360" w:lineRule="auto"/>
        <w:jc w:val="both"/>
        <w:rPr>
          <w:rFonts w:ascii="Arial" w:hAnsi="Arial"/>
        </w:rPr>
      </w:pPr>
    </w:p>
    <w:p w14:paraId="35BBAEA9" w14:textId="77777777" w:rsidR="000F5641" w:rsidRPr="005D712E" w:rsidRDefault="000F5641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C.1</w:t>
      </w:r>
      <w:r w:rsidRPr="005D712E">
        <w:rPr>
          <w:rFonts w:ascii="Arial" w:hAnsi="Arial"/>
        </w:rPr>
        <w:tab/>
        <w:t>SITUAČNÍ VÝKRES ŠIRŠÍCH VZTAHŮ</w:t>
      </w:r>
    </w:p>
    <w:p w14:paraId="7C285093" w14:textId="77777777" w:rsidR="000F5641" w:rsidRPr="005D712E" w:rsidRDefault="000F5641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C.2</w:t>
      </w:r>
      <w:r w:rsidRPr="005D712E">
        <w:rPr>
          <w:rFonts w:ascii="Arial" w:hAnsi="Arial"/>
        </w:rPr>
        <w:tab/>
        <w:t>KATASTRÁLNÍ SITUAČNÍ VÝKRES</w:t>
      </w:r>
    </w:p>
    <w:p w14:paraId="1614C449" w14:textId="712B3D9E" w:rsidR="000F5641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C.3.1 - KOORDINAČNÍ SITUAČNÍ VÝKRES - STÁVAJÍCÍ STAV</w:t>
      </w:r>
    </w:p>
    <w:p w14:paraId="2EA2D76C" w14:textId="4D1B065E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C.3.2 - KOORDINAČNÍ SITUAČNÍ VÝKRES - NOVÝ STAV</w:t>
      </w:r>
    </w:p>
    <w:p w14:paraId="20D02269" w14:textId="1B830DDC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</w:p>
    <w:p w14:paraId="0DB75EB5" w14:textId="74725FED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D.1.1.b.1 - PODÉLNÝ ŘEZ I-I, II-II, III-III, IV-IV, STÁVAJÍCÍ STAV</w:t>
      </w:r>
    </w:p>
    <w:p w14:paraId="62D6F29E" w14:textId="7BDB1DA9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D.1.1.b.2 - PODÉLNÝ ŘEZ I-I, II-II, III-III, IV-IV, NOVÝ STAV</w:t>
      </w:r>
    </w:p>
    <w:p w14:paraId="200DCC44" w14:textId="755BE05E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D.1.1.b.3 - SO01 - STATICKÉ ZAJIŠTĚNÍ BUDOVY, BUDOVA OČS BROD - STÁVAJÍCÍ STAV</w:t>
      </w:r>
    </w:p>
    <w:p w14:paraId="60BB686A" w14:textId="20ADF9BF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D.1.1.b.4 - SO01 - STATICKÉ ZAJIŠTĚNÍ BUDOVY, STAVEBNÍ VÝKRESY</w:t>
      </w:r>
    </w:p>
    <w:p w14:paraId="4D52D93F" w14:textId="3339729A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D.1.1.b.5 - SO02 - OPRAVA ZAVAZOVACÍCH KŘÍDEL A SCHODŮ, BOURACÍ PRÁCE</w:t>
      </w:r>
    </w:p>
    <w:p w14:paraId="3DEE54CA" w14:textId="41BD11E8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D.1.1.b.6 - SO02 - OPRAVA ZAVAZOVACÍCH KŘÍDEL A SCHODŮ, OPRAVA LEVÉHO A PRAVÉHO ZAVAZOVACÍHO KŘÍDLA, PŮDORYS, ŘEZ A-A</w:t>
      </w:r>
    </w:p>
    <w:p w14:paraId="0D64CBBA" w14:textId="22428536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D.1.1.b.7 - SO02 - OPRAVA ZAVAZOVACÍCH KŘÍDEL A SCHODŮ, OPRAVA ZPEVNĚNÝCH PLOCH</w:t>
      </w:r>
    </w:p>
    <w:p w14:paraId="6CFD223C" w14:textId="5FCAE28C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D.1.1.b.8 - SO02 - OPRAVA ZAVAZOVACÍCH KŘÍDEL A SCHODŮ, OPRAVA SCHODŮ - PŮDORYS, ŘEZ</w:t>
      </w:r>
    </w:p>
    <w:p w14:paraId="0562058E" w14:textId="49D2CB61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D.1.1.b.9 - SO03 - OPRAVA DEŠŤOVÉ KANALIZACE</w:t>
      </w:r>
    </w:p>
    <w:p w14:paraId="36D11B30" w14:textId="44FDF567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D.2.1.b.1 - SO02 - OPRAVA ZAVAZOVACÍCH KŘÍDEL A SCHODŮ, OPRAVA LEVÉHO A PRAVÉHO ZAVAZOVACÍHO KŘÍDLA, ZAVAZOVACÍ KŘÍDLO - VÝKRES VÝZTUŽE</w:t>
      </w:r>
    </w:p>
    <w:p w14:paraId="5DBC4C47" w14:textId="3524338B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D.2.1.b.2 - SO02 - OPRAVA ZAVAZOVACÍCH KŘÍDEL A SCHODŮ, OPRAVA SCHODŮ, ZÁMEČNICKÉ VÝROBKY Z1</w:t>
      </w:r>
    </w:p>
    <w:p w14:paraId="48DA3A94" w14:textId="75343A5A" w:rsidR="005D712E" w:rsidRDefault="005D712E" w:rsidP="000F5641">
      <w:pPr>
        <w:spacing w:line="360" w:lineRule="auto"/>
        <w:jc w:val="both"/>
        <w:rPr>
          <w:rFonts w:ascii="Arial" w:hAnsi="Arial"/>
        </w:rPr>
      </w:pPr>
      <w:r w:rsidRPr="005D712E">
        <w:rPr>
          <w:rFonts w:ascii="Arial" w:hAnsi="Arial"/>
        </w:rPr>
        <w:t>D.2.1.b.3 - SO02 - OPRAVA ZAVAZOVACÍCH KŘÍDEL A SCHODŮ, OPRAVA LEVÉHO A PRAVÉHO ZAVAZOVACÍHO KŘÍDLA, ZÁMEČNICKÉ VÝROBKY Z2, Z3</w:t>
      </w:r>
    </w:p>
    <w:p w14:paraId="6FAF7CFD" w14:textId="3A5ADE23" w:rsidR="005D712E" w:rsidRDefault="005D712E" w:rsidP="000F5641">
      <w:pPr>
        <w:spacing w:line="360" w:lineRule="auto"/>
        <w:jc w:val="both"/>
        <w:rPr>
          <w:rFonts w:ascii="Arial" w:hAnsi="Arial"/>
        </w:rPr>
      </w:pPr>
    </w:p>
    <w:p w14:paraId="4B08B1AA" w14:textId="1A3C13ED" w:rsidR="005D712E" w:rsidRDefault="005D712E" w:rsidP="000F564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POLOŽKOVÝ ROZPOČET STAVBY (POUZE PRO VÝTISK 1)</w:t>
      </w:r>
    </w:p>
    <w:p w14:paraId="0DD52B9D" w14:textId="4354A246" w:rsidR="005D712E" w:rsidRDefault="005D712E" w:rsidP="000F564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SOUPIS DODÁVEK, PRACÍ A SLUŽEB</w:t>
      </w:r>
    </w:p>
    <w:p w14:paraId="20E22DC0" w14:textId="2001DBD2" w:rsidR="005D712E" w:rsidRDefault="005D712E" w:rsidP="000F5641">
      <w:pPr>
        <w:spacing w:line="360" w:lineRule="auto"/>
        <w:jc w:val="both"/>
        <w:rPr>
          <w:rFonts w:ascii="Arial" w:hAnsi="Arial"/>
        </w:rPr>
      </w:pPr>
    </w:p>
    <w:p w14:paraId="025ABC31" w14:textId="5CB0EEAC" w:rsidR="005D712E" w:rsidRPr="005D712E" w:rsidRDefault="005D712E" w:rsidP="000F564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DOKLADY</w:t>
      </w:r>
    </w:p>
    <w:sectPr w:rsidR="005D712E" w:rsidRPr="005D712E" w:rsidSect="00EA2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8A517" w14:textId="77777777" w:rsidR="00C1373D" w:rsidRDefault="00C1373D">
      <w:r>
        <w:separator/>
      </w:r>
    </w:p>
  </w:endnote>
  <w:endnote w:type="continuationSeparator" w:id="0">
    <w:p w14:paraId="1BD3D305" w14:textId="77777777" w:rsidR="00C1373D" w:rsidRDefault="00C1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2063F" w14:textId="77777777" w:rsidR="00255537" w:rsidRDefault="002555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085F9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1A90FF1" wp14:editId="0DD574BC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t xml:space="preserve"> </w:t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6344A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6344A">
      <w:rPr>
        <w:rStyle w:val="slostrnky"/>
      </w:rPr>
      <w:fldChar w:fldCharType="separate"/>
    </w:r>
    <w:r w:rsidR="000F5641">
      <w:rPr>
        <w:rStyle w:val="slostrnky"/>
        <w:noProof/>
      </w:rPr>
      <w:t>1</w:t>
    </w:r>
    <w:r w:rsidR="0086344A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B3456" w14:textId="77777777" w:rsidR="00255537" w:rsidRDefault="002555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6C8BE" w14:textId="77777777" w:rsidR="00C1373D" w:rsidRDefault="00C1373D">
      <w:r>
        <w:separator/>
      </w:r>
    </w:p>
  </w:footnote>
  <w:footnote w:type="continuationSeparator" w:id="0">
    <w:p w14:paraId="3EBEAA5E" w14:textId="77777777" w:rsidR="00C1373D" w:rsidRDefault="00C13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62EF0" w14:textId="77777777" w:rsidR="00255537" w:rsidRDefault="002555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19143" w14:textId="3FB274CD" w:rsidR="00863F2B" w:rsidRDefault="0025553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Dokumentace pro provádění stavy</w:t>
    </w:r>
    <w:r>
      <w:rPr>
        <w:i/>
      </w:rPr>
      <w:tab/>
      <w:t xml:space="preserve">                      </w:t>
    </w:r>
    <w:r w:rsidR="00863F2B">
      <w:rPr>
        <w:i/>
      </w:rPr>
      <w:tab/>
      <w:t xml:space="preserve">                  </w:t>
    </w:r>
    <w:r w:rsidR="0049209F">
      <w:rPr>
        <w:i/>
      </w:rPr>
      <w:t xml:space="preserve">                                                             </w:t>
    </w:r>
    <w:r w:rsidR="00215DDD">
      <w:rPr>
        <w:i/>
      </w:rPr>
      <w:t>červen</w:t>
    </w:r>
    <w:r w:rsidR="00404713">
      <w:rPr>
        <w:i/>
      </w:rPr>
      <w:t xml:space="preserve"> 2020</w:t>
    </w:r>
  </w:p>
  <w:p w14:paraId="7F3E75D4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36323E">
      <w:rPr>
        <w:bCs/>
        <w:i/>
      </w:rPr>
      <w:t>OČS Brod, statické zajištění a oprava budovy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C8B67" w14:textId="77777777" w:rsidR="00255537" w:rsidRDefault="002555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60386"/>
    <w:rsid w:val="00060DB0"/>
    <w:rsid w:val="000B1A80"/>
    <w:rsid w:val="000D45A7"/>
    <w:rsid w:val="000E3362"/>
    <w:rsid w:val="000E3F1A"/>
    <w:rsid w:val="000F1EE4"/>
    <w:rsid w:val="000F4CD7"/>
    <w:rsid w:val="000F5641"/>
    <w:rsid w:val="00111031"/>
    <w:rsid w:val="0014363A"/>
    <w:rsid w:val="001633B9"/>
    <w:rsid w:val="00165F5A"/>
    <w:rsid w:val="001E6C8E"/>
    <w:rsid w:val="001F2184"/>
    <w:rsid w:val="00215DDD"/>
    <w:rsid w:val="00255537"/>
    <w:rsid w:val="00255DD4"/>
    <w:rsid w:val="002756FF"/>
    <w:rsid w:val="00281EF3"/>
    <w:rsid w:val="00293850"/>
    <w:rsid w:val="002B245D"/>
    <w:rsid w:val="002B355F"/>
    <w:rsid w:val="002C160F"/>
    <w:rsid w:val="002C7A79"/>
    <w:rsid w:val="002D0ACA"/>
    <w:rsid w:val="002E04A5"/>
    <w:rsid w:val="002E5CDB"/>
    <w:rsid w:val="002F797D"/>
    <w:rsid w:val="00307FEC"/>
    <w:rsid w:val="003421ED"/>
    <w:rsid w:val="0036323E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3E4A"/>
    <w:rsid w:val="0047275F"/>
    <w:rsid w:val="00476EB7"/>
    <w:rsid w:val="0049209F"/>
    <w:rsid w:val="004A28FB"/>
    <w:rsid w:val="004D6A62"/>
    <w:rsid w:val="004E126C"/>
    <w:rsid w:val="004E4116"/>
    <w:rsid w:val="00514859"/>
    <w:rsid w:val="0053335D"/>
    <w:rsid w:val="00537DC3"/>
    <w:rsid w:val="0054293D"/>
    <w:rsid w:val="00544C58"/>
    <w:rsid w:val="005527F3"/>
    <w:rsid w:val="0059413E"/>
    <w:rsid w:val="005A4E68"/>
    <w:rsid w:val="005A5937"/>
    <w:rsid w:val="005B20E0"/>
    <w:rsid w:val="005B25A8"/>
    <w:rsid w:val="005B39CB"/>
    <w:rsid w:val="005D712E"/>
    <w:rsid w:val="005E61D1"/>
    <w:rsid w:val="006236F3"/>
    <w:rsid w:val="00630145"/>
    <w:rsid w:val="006316F6"/>
    <w:rsid w:val="0063758B"/>
    <w:rsid w:val="00641E08"/>
    <w:rsid w:val="006424AA"/>
    <w:rsid w:val="00681259"/>
    <w:rsid w:val="006F10AE"/>
    <w:rsid w:val="006F2388"/>
    <w:rsid w:val="006F3E7D"/>
    <w:rsid w:val="00712A7F"/>
    <w:rsid w:val="00722725"/>
    <w:rsid w:val="007247B4"/>
    <w:rsid w:val="007328DE"/>
    <w:rsid w:val="00750D3B"/>
    <w:rsid w:val="00762F69"/>
    <w:rsid w:val="00767455"/>
    <w:rsid w:val="00772D5D"/>
    <w:rsid w:val="007828BF"/>
    <w:rsid w:val="007B6E76"/>
    <w:rsid w:val="007D6BDD"/>
    <w:rsid w:val="00817FF4"/>
    <w:rsid w:val="008327AC"/>
    <w:rsid w:val="00841D24"/>
    <w:rsid w:val="00841F95"/>
    <w:rsid w:val="0086344A"/>
    <w:rsid w:val="00863F2B"/>
    <w:rsid w:val="008B1B6E"/>
    <w:rsid w:val="008B5149"/>
    <w:rsid w:val="008D176D"/>
    <w:rsid w:val="008E4890"/>
    <w:rsid w:val="008F3766"/>
    <w:rsid w:val="0090498D"/>
    <w:rsid w:val="00904D70"/>
    <w:rsid w:val="00916817"/>
    <w:rsid w:val="00950B1B"/>
    <w:rsid w:val="009808E1"/>
    <w:rsid w:val="00985239"/>
    <w:rsid w:val="00992928"/>
    <w:rsid w:val="009A2D00"/>
    <w:rsid w:val="009A7733"/>
    <w:rsid w:val="009B4449"/>
    <w:rsid w:val="009C729B"/>
    <w:rsid w:val="009E3515"/>
    <w:rsid w:val="009E7962"/>
    <w:rsid w:val="00A10AA6"/>
    <w:rsid w:val="00A2047A"/>
    <w:rsid w:val="00A54997"/>
    <w:rsid w:val="00A76B0B"/>
    <w:rsid w:val="00A85176"/>
    <w:rsid w:val="00AB602E"/>
    <w:rsid w:val="00AC61D7"/>
    <w:rsid w:val="00AC705E"/>
    <w:rsid w:val="00AD11AF"/>
    <w:rsid w:val="00AF78D9"/>
    <w:rsid w:val="00B115BE"/>
    <w:rsid w:val="00B60F84"/>
    <w:rsid w:val="00B93749"/>
    <w:rsid w:val="00BB11A9"/>
    <w:rsid w:val="00BE7325"/>
    <w:rsid w:val="00BF6CC9"/>
    <w:rsid w:val="00C028C5"/>
    <w:rsid w:val="00C03DD6"/>
    <w:rsid w:val="00C10674"/>
    <w:rsid w:val="00C1373D"/>
    <w:rsid w:val="00C25A25"/>
    <w:rsid w:val="00C26DC0"/>
    <w:rsid w:val="00C47A2B"/>
    <w:rsid w:val="00C9477A"/>
    <w:rsid w:val="00CB0A10"/>
    <w:rsid w:val="00CD5A6F"/>
    <w:rsid w:val="00CF2900"/>
    <w:rsid w:val="00CF65C5"/>
    <w:rsid w:val="00D05E86"/>
    <w:rsid w:val="00D120ED"/>
    <w:rsid w:val="00D569EF"/>
    <w:rsid w:val="00D67FAE"/>
    <w:rsid w:val="00D84DD5"/>
    <w:rsid w:val="00D85389"/>
    <w:rsid w:val="00D93020"/>
    <w:rsid w:val="00DC514A"/>
    <w:rsid w:val="00DD36BE"/>
    <w:rsid w:val="00DE5794"/>
    <w:rsid w:val="00DF6A48"/>
    <w:rsid w:val="00E11AAD"/>
    <w:rsid w:val="00E37B9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FE4E"/>
  <w15:docId w15:val="{BBBFD2EB-AEA9-440B-AE74-6AA967F8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1343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2014-02-04T11:09:00Z</cp:lastPrinted>
  <dcterms:created xsi:type="dcterms:W3CDTF">2020-08-14T12:28:00Z</dcterms:created>
  <dcterms:modified xsi:type="dcterms:W3CDTF">2021-02-15T07:52:00Z</dcterms:modified>
</cp:coreProperties>
</file>